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9D289E">
        <w:rPr>
          <w:rFonts w:ascii="Times New Roman" w:eastAsia="Times New Roman" w:hAnsi="Times New Roman"/>
          <w:sz w:val="28"/>
          <w:szCs w:val="28"/>
          <w:lang w:eastAsia="ru-RU"/>
        </w:rPr>
        <w:t xml:space="preserve">асфальтобетонного покриття прилеглої території </w:t>
      </w:r>
      <w:r w:rsidR="007417D2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 «</w:t>
      </w:r>
      <w:r w:rsidR="009D289E">
        <w:rPr>
          <w:rFonts w:ascii="Times New Roman" w:eastAsia="Times New Roman" w:hAnsi="Times New Roman"/>
          <w:sz w:val="28"/>
          <w:szCs w:val="28"/>
          <w:lang w:eastAsia="ru-RU"/>
        </w:rPr>
        <w:t>Комплексна дитячо-юнацька спортивна школа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9D289E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851E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61</w:t>
      </w:r>
      <w:r w:rsidR="00630FE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D289E">
        <w:rPr>
          <w:rFonts w:ascii="Times New Roman" w:eastAsia="Times New Roman" w:hAnsi="Times New Roman"/>
          <w:sz w:val="28"/>
          <w:szCs w:val="28"/>
          <w:lang w:eastAsia="ru-RU"/>
        </w:rPr>
        <w:t>76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,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781786">
        <w:rPr>
          <w:rFonts w:ascii="Times New Roman" w:eastAsia="Times New Roman" w:hAnsi="Times New Roman"/>
          <w:sz w:val="28"/>
          <w:szCs w:val="28"/>
          <w:lang w:eastAsia="ru-RU"/>
        </w:rPr>
        <w:t>вул. </w:t>
      </w:r>
      <w:r w:rsidR="009D289E">
        <w:rPr>
          <w:rFonts w:ascii="Times New Roman" w:eastAsia="Times New Roman" w:hAnsi="Times New Roman"/>
          <w:sz w:val="28"/>
          <w:szCs w:val="28"/>
          <w:lang w:eastAsia="ru-RU"/>
        </w:rPr>
        <w:t>Амосова</w:t>
      </w:r>
      <w:r w:rsidR="0078178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D289E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630FE7">
        <w:rPr>
          <w:rFonts w:ascii="Times New Roman" w:eastAsia="Times New Roman" w:hAnsi="Times New Roman"/>
          <w:sz w:val="28"/>
          <w:szCs w:val="28"/>
          <w:lang w:eastAsia="ru-RU"/>
        </w:rPr>
        <w:t>-А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ідповідно до коду </w:t>
      </w:r>
      <w:r w:rsidR="009D289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642D92" w:rsidRDefault="00E65479" w:rsidP="009E1D86">
      <w:pPr>
        <w:spacing w:after="3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hyperlink r:id="rId5" w:tooltip="UA-2021-10-07-013147-b" w:history="1">
        <w:r w:rsidR="009D289E" w:rsidRPr="009D289E">
          <w:rPr>
            <w:rFonts w:ascii="Times New Roman" w:eastAsia="Times New Roman" w:hAnsi="Times New Roman"/>
            <w:sz w:val="28"/>
            <w:szCs w:val="28"/>
            <w:lang w:eastAsia="ru-RU"/>
          </w:rPr>
          <w:t>UA-2021-10-07-013147-b</w:t>
        </w:r>
      </w:hyperlink>
      <w:r w:rsidR="00095F3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9D289E">
        <w:rPr>
          <w:rFonts w:ascii="Times New Roman" w:eastAsia="Times New Roman" w:hAnsi="Times New Roman"/>
          <w:sz w:val="28"/>
          <w:szCs w:val="28"/>
          <w:lang w:eastAsia="ru-RU"/>
        </w:rPr>
        <w:t>асфальтобетонного покриття прилеглої території К</w:t>
      </w:r>
      <w:r w:rsidR="009D289E" w:rsidRPr="00E15764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 «</w:t>
      </w:r>
      <w:r w:rsidR="009D289E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Комплексна дитячо-юнацька спортивна школа № 16 </w:t>
      </w:r>
      <w:r w:rsidR="009D289E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9D289E">
        <w:rPr>
          <w:rFonts w:ascii="Times New Roman" w:eastAsia="Times New Roman" w:hAnsi="Times New Roman"/>
          <w:sz w:val="28"/>
          <w:szCs w:val="28"/>
          <w:lang w:eastAsia="ru-RU"/>
        </w:rPr>
        <w:t>509 196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289E">
        <w:rPr>
          <w:rFonts w:ascii="Times New Roman" w:eastAsia="Times New Roman" w:hAnsi="Times New Roman"/>
          <w:sz w:val="28"/>
          <w:szCs w:val="28"/>
          <w:lang w:eastAsia="ru-RU"/>
        </w:rPr>
        <w:t>509 196</w:t>
      </w:r>
      <w:bookmarkStart w:id="1" w:name="_GoBack"/>
      <w:bookmarkEnd w:id="1"/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95F33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F7D8B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54BD7"/>
    <w:rsid w:val="00482B0F"/>
    <w:rsid w:val="00487D83"/>
    <w:rsid w:val="004D4C9B"/>
    <w:rsid w:val="00507383"/>
    <w:rsid w:val="005412BE"/>
    <w:rsid w:val="005621FD"/>
    <w:rsid w:val="00575E3F"/>
    <w:rsid w:val="00595B53"/>
    <w:rsid w:val="005E1469"/>
    <w:rsid w:val="005E4425"/>
    <w:rsid w:val="006065A6"/>
    <w:rsid w:val="006124A8"/>
    <w:rsid w:val="00625246"/>
    <w:rsid w:val="00630FE7"/>
    <w:rsid w:val="00642D92"/>
    <w:rsid w:val="006452BC"/>
    <w:rsid w:val="00653CE2"/>
    <w:rsid w:val="00691B46"/>
    <w:rsid w:val="00696B51"/>
    <w:rsid w:val="006A1BE5"/>
    <w:rsid w:val="006C7939"/>
    <w:rsid w:val="006D6144"/>
    <w:rsid w:val="006F5445"/>
    <w:rsid w:val="0071711D"/>
    <w:rsid w:val="007417D2"/>
    <w:rsid w:val="00750FF2"/>
    <w:rsid w:val="007577F6"/>
    <w:rsid w:val="00772C36"/>
    <w:rsid w:val="00781786"/>
    <w:rsid w:val="007817FA"/>
    <w:rsid w:val="007A1D9A"/>
    <w:rsid w:val="00851EEF"/>
    <w:rsid w:val="00857F61"/>
    <w:rsid w:val="008601F8"/>
    <w:rsid w:val="008920DD"/>
    <w:rsid w:val="00896952"/>
    <w:rsid w:val="008B26F8"/>
    <w:rsid w:val="008C72F7"/>
    <w:rsid w:val="008F241F"/>
    <w:rsid w:val="00914681"/>
    <w:rsid w:val="009331C9"/>
    <w:rsid w:val="0095455E"/>
    <w:rsid w:val="00967420"/>
    <w:rsid w:val="00982E92"/>
    <w:rsid w:val="009867F8"/>
    <w:rsid w:val="009A09BD"/>
    <w:rsid w:val="009B34A2"/>
    <w:rsid w:val="009D289E"/>
    <w:rsid w:val="009E1D86"/>
    <w:rsid w:val="009F2D9D"/>
    <w:rsid w:val="009F610E"/>
    <w:rsid w:val="00A200A7"/>
    <w:rsid w:val="00A614DA"/>
    <w:rsid w:val="00A772FD"/>
    <w:rsid w:val="00A83726"/>
    <w:rsid w:val="00A8635E"/>
    <w:rsid w:val="00AC2949"/>
    <w:rsid w:val="00B12373"/>
    <w:rsid w:val="00B33522"/>
    <w:rsid w:val="00B34D0D"/>
    <w:rsid w:val="00B44B35"/>
    <w:rsid w:val="00B535BC"/>
    <w:rsid w:val="00B6060F"/>
    <w:rsid w:val="00BC0197"/>
    <w:rsid w:val="00BC6322"/>
    <w:rsid w:val="00BE089F"/>
    <w:rsid w:val="00C50EBF"/>
    <w:rsid w:val="00C819C9"/>
    <w:rsid w:val="00C9436F"/>
    <w:rsid w:val="00CB3434"/>
    <w:rsid w:val="00CF44EB"/>
    <w:rsid w:val="00D417A2"/>
    <w:rsid w:val="00D57C57"/>
    <w:rsid w:val="00D641D7"/>
    <w:rsid w:val="00DA30E1"/>
    <w:rsid w:val="00DD4E4A"/>
    <w:rsid w:val="00E15764"/>
    <w:rsid w:val="00E25D79"/>
    <w:rsid w:val="00E33508"/>
    <w:rsid w:val="00E33FD8"/>
    <w:rsid w:val="00E54D47"/>
    <w:rsid w:val="00E65479"/>
    <w:rsid w:val="00EA7A3B"/>
    <w:rsid w:val="00F51629"/>
    <w:rsid w:val="00F94398"/>
    <w:rsid w:val="00FA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8C0C3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986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59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tender/budivelni-roboti/UA-2021-10-07-013147-b-kapitalnyj-remont-asfaltobetonnoho-pokryttya-prylehloyi-terytoriyi-komunalnoh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1754</Words>
  <Characters>1001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84</cp:revision>
  <cp:lastPrinted>2021-03-22T13:14:00Z</cp:lastPrinted>
  <dcterms:created xsi:type="dcterms:W3CDTF">2021-03-17T12:08:00Z</dcterms:created>
  <dcterms:modified xsi:type="dcterms:W3CDTF">2021-10-08T07:01:00Z</dcterms:modified>
</cp:coreProperties>
</file>